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A1F" w:rsidRPr="00301A1F" w:rsidRDefault="00301A1F" w:rsidP="0034383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301A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Аннотация к основной образовательной прог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рамме дошкольного образования МАДОУ «Детский сад №</w:t>
      </w:r>
      <w:r w:rsidR="0034383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366</w:t>
      </w:r>
      <w:r w:rsidRPr="00301A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»</w:t>
      </w:r>
    </w:p>
    <w:p w:rsidR="00301A1F" w:rsidRPr="00301A1F" w:rsidRDefault="00301A1F" w:rsidP="00301A1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дошкольного образования Муниципального бюджетного дошкольного образовательн</w:t>
      </w:r>
      <w:r w:rsidR="009E7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учреждения «Детский сад № </w:t>
      </w:r>
      <w:r w:rsidR="00343830">
        <w:rPr>
          <w:rFonts w:ascii="Times New Roman" w:eastAsia="Times New Roman" w:hAnsi="Times New Roman" w:cs="Times New Roman"/>
          <w:sz w:val="24"/>
          <w:szCs w:val="24"/>
          <w:lang w:eastAsia="ru-RU"/>
        </w:rPr>
        <w:t>366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 с татарским языком воспитания и обучения» Авиастроительного района г. Казани разработана с учетом культурно-исторических особенностей современного общества, в соответствии с Федеральным законом «Об образовании в Российской Федерации» и Федеральным государственным образовательным стандартом дошкольного образования, с учётом примерной основной образовательной программы дошкольного образования. Срок реализации программы 5 лет.</w:t>
      </w:r>
    </w:p>
    <w:p w:rsidR="00301A1F" w:rsidRPr="00301A1F" w:rsidRDefault="00301A1F" w:rsidP="00301A1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определяет содержание и организацию образовательной деятельности на уровне дошкольного образования.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301A1F" w:rsidRPr="00301A1F" w:rsidRDefault="00301A1F" w:rsidP="00301A1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Содержание Программы: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 развитие личности, мотивации и способностей детей в различных видах деятельности: социально- коммуникативное развитие, познавательное развитие, речевое развитие, художественно-эстетическое развитие, физическое развитие. 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реализовывается в различных видах детской деятельности.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Целью 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является обеспечение полноценного, разностороннего развития каждого ребенка, формирование у него базового доверия к миру и универсальных, в том числе, творческих способностей до уровня, соответствующего возрастной специфике и требованиям современного общества; создавая равные условия для развития детей, имеющих разные возможности.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Охрана и укрепление физического и психического здоровья детей, в том числе их эмоционального благополучия.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7.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Цель обязательной части Программы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ориентированной на реализацию образовательной области «Физическое развитие» по направлению «Физическая культура»: развитие личности, мотивации и способностей детей в образовательной области физическое развитие.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становление у детей ценностей здорового образа жизни;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представлений о своем теле и своих физических возможностях;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двигательного опыта и совершенствования двигательной активности;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начальных представлений о некоторых видах спорта, овладения подвижными играми с правилами.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Цель коррекционной части Программы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тяжелыми нарушениями речи.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коррекционной части Программы: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овладение детьми самостоятельной, связной, грамматически правильной речью и коммуникативными навыками, фонетической системой русского языка, элементами грамоты;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        психологической      готовности    к            обучению       в          школе обеспечение преемственности со следующей ступенью системы общего образования.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Целью части Программы, формируемой участниками образовательных отношений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выступает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      благоприятных         условий          для      освоения            татарского     языка  и сохранения государственных       языков            Республики   Татарстан,     развития межэтнической       культуры, коммуникативных         способностей     каждого     воспитанника     как субъекта     взаимоотношений       с представителями других национальностей;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преемственности целей, задач и содержания дошкольного и начального общего образования в области казаневедения (краеведения);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социокультурной среды, соответствующей возрастным и индивидуальным особенностям детей, с учетом национальных особенностей региона;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психолого-педагогической поддержки семьи и повышение компетентности родителей (законных представителей) в вопросах семейного воспитания, в оценке качества образовательных процессов.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программы соответствует требованиям к структуре образовательной программы и ее объему (ч. 2. ФГОС ДО).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Программа состоит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обязательной части и части, формируемой участниками образовательных отношений. 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Структура программы включает в себя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Целевой раздел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пояснительную записку и планируемые результаты освоения программы, развивающее оценивание качества образовательной деятельности.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раскрывает: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цели и задачи реализации программы;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и подходы к формированию программы;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характеристики особенностей развития детей раннего и дошкольного возраста.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программы конкретизируют требования ФГОС дошкольного образования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детей.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Содержательный раздел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общее содержание программы, обеспечивающее полноценное развитие личности детей и включает в себя: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описание образовательной деятельности в соответствии с направлениями развития ребенка (в пяти образовательных областях) с учетом примерной основной образовательной программы дошкольного образования и методических пособий, обеспечивающих реализацию данного содержания;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описание образовательной деятельности по профессиональной коррекции нарушений развития детей.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содержательном разделе Программы представлены: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образовательной деятельности разных видов и культурных практик;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способы и направления поддержки детской инициативы;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           взаимодействия        педагогического            коллектива    с          семьями воспитанников;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содержание коррекционной работы содержит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групповых и индивидуальных коррекционных занятий и осуществления квалифицированной коррекции нарушений их развития.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Организационный раздел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описание психолого-педагогических условий, обеспечивающих развитие ребенка, организации развивающей предметно-пространственной среды, кадровых условий реализации программы, материально-технического обеспечения программы, финансовых условий реализации программы, распорядка и режима дня, особенностей традиционных событий, праздников, мероприятий и перспектив работы по совершенствованию и развитию содержания программы.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Дополнительный раздел</w:t>
      </w: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включает текст ее краткой презентации, ориентированной на родителей воспитанников. В краткой презентации указаны: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возрастные и иные категории детей, на которых ориентирована программа, в том числе категории детей с ограниченными возможностями здоровья;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используемые примерные программы;</w:t>
      </w:r>
    </w:p>
    <w:p w:rsidR="00301A1F" w:rsidRPr="00301A1F" w:rsidRDefault="00301A1F" w:rsidP="00301A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A1F">
        <w:rPr>
          <w:rFonts w:ascii="Times New Roman" w:eastAsia="Times New Roman" w:hAnsi="Times New Roman" w:cs="Times New Roman"/>
          <w:sz w:val="24"/>
          <w:szCs w:val="24"/>
          <w:lang w:eastAsia="ru-RU"/>
        </w:rPr>
        <w:t>- характеристика взаимодействия педагогического коллектива с семьями детей.</w:t>
      </w:r>
    </w:p>
    <w:p w:rsidR="004337F0" w:rsidRDefault="004337F0" w:rsidP="00301A1F">
      <w:pPr>
        <w:jc w:val="both"/>
      </w:pPr>
    </w:p>
    <w:sectPr w:rsidR="004337F0" w:rsidSect="0034383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301A1F"/>
    <w:rsid w:val="00301A1F"/>
    <w:rsid w:val="00343830"/>
    <w:rsid w:val="004337F0"/>
    <w:rsid w:val="00663F2D"/>
    <w:rsid w:val="009E2956"/>
    <w:rsid w:val="009E7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7F0"/>
  </w:style>
  <w:style w:type="paragraph" w:styleId="1">
    <w:name w:val="heading 1"/>
    <w:basedOn w:val="a"/>
    <w:link w:val="10"/>
    <w:uiPriority w:val="9"/>
    <w:qFormat/>
    <w:rsid w:val="00301A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1A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01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6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7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87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0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23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90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08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76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856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54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8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53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37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36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09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8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37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26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82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53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0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5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159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02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16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93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99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53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11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93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056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214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97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87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60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19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37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65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39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6244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49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51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32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21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90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8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8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39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6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4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20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326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5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2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49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83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1458</Words>
  <Characters>8313</Characters>
  <Application>Microsoft Office Word</Application>
  <DocSecurity>0</DocSecurity>
  <Lines>69</Lines>
  <Paragraphs>19</Paragraphs>
  <ScaleCrop>false</ScaleCrop>
  <Company/>
  <LinksUpToDate>false</LinksUpToDate>
  <CharactersWithSpaces>9752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2022-11-19T13:42:00Z</dcterms:created>
  <dcterms:modified xsi:type="dcterms:W3CDTF">2022-11-23T11:25:00Z</dcterms:modified>
</cp:coreProperties>
</file>